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9DF2B" w14:textId="77777777" w:rsidR="000066D5" w:rsidRPr="00004F6C" w:rsidRDefault="000066D5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3CCF338F" w14:textId="25C41D03" w:rsidR="009F6E8C" w:rsidRPr="00004F6C" w:rsidRDefault="0086106A" w:rsidP="009712B9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OGŁOSZENIE O NABORZE UCZESTNIKÓW </w:t>
      </w:r>
    </w:p>
    <w:p w14:paraId="3D046626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</w:p>
    <w:p w14:paraId="6CCF8410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P.P.H. Rarytas J. i R. Markowscy </w:t>
      </w:r>
      <w:proofErr w:type="spellStart"/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Sp.J</w:t>
      </w:r>
      <w:proofErr w:type="spellEnd"/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.</w:t>
      </w:r>
    </w:p>
    <w:p w14:paraId="700A45DB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ul. Głowackiego 111, 82-200 Malbork</w:t>
      </w:r>
    </w:p>
    <w:p w14:paraId="5526E010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4F6EA93E" w14:textId="34770340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OGŁASZA </w:t>
      </w:r>
      <w:r w:rsidR="00FD6DA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</w:t>
      </w:r>
      <w:r w:rsidR="003F5619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IX</w:t>
      </w:r>
      <w:r w:rsidR="00FD6DA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</w:t>
      </w: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NABÓR UCZESTNIKÓW </w:t>
      </w:r>
    </w:p>
    <w:p w14:paraId="635F8AC9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</w:p>
    <w:p w14:paraId="635C23FF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do projektu</w:t>
      </w:r>
    </w:p>
    <w:p w14:paraId="60DDEBD0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3CAC8645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„Akademia rozwoju kompetencji i umiejętności”</w:t>
      </w:r>
    </w:p>
    <w:p w14:paraId="41A7DAA2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nr projektu FEPM.05.09-IZ.00-0026/25</w:t>
      </w:r>
    </w:p>
    <w:p w14:paraId="78CE1E5E" w14:textId="61141A82" w:rsidR="009712B9" w:rsidRPr="00004F6C" w:rsidRDefault="009712B9" w:rsidP="0086106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(</w:t>
      </w:r>
      <w:r w:rsidR="00824608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Zadanie 4. Zajęcia edukacyjne - Aktywny senior)</w:t>
      </w:r>
    </w:p>
    <w:p w14:paraId="5F7B6353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1B9E4544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realizowanego w ramach programu</w:t>
      </w:r>
    </w:p>
    <w:p w14:paraId="5C40AE12" w14:textId="15B0718C" w:rsidR="0086106A" w:rsidRPr="00004F6C" w:rsidRDefault="0086106A" w:rsidP="00F56B66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Fundusze Europejskie dla Pomorza 2021–2027</w:t>
      </w:r>
    </w:p>
    <w:p w14:paraId="3862CC1F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Priorytet: 5. Fundusze europejskie dla silnego społecznie Pomorza (EFS+)</w:t>
      </w:r>
    </w:p>
    <w:p w14:paraId="413D8419" w14:textId="77777777" w:rsidR="0086106A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Działanie: 5.09 Wsparcie na rzecz kształcenia dorosłych</w:t>
      </w:r>
    </w:p>
    <w:p w14:paraId="3F6957D0" w14:textId="06AA89DC" w:rsidR="000066D5" w:rsidRPr="00004F6C" w:rsidRDefault="0086106A" w:rsidP="0086106A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Projekt współfinansowany jest ze środków Europejskiego Funduszu Społecznego Plus.</w:t>
      </w:r>
    </w:p>
    <w:p w14:paraId="17F53585" w14:textId="77777777" w:rsidR="00B44EA1" w:rsidRPr="00004F6C" w:rsidRDefault="00B44EA1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</w:p>
    <w:p w14:paraId="475A9516" w14:textId="2F16C7A1" w:rsidR="000066D5" w:rsidRPr="00004F6C" w:rsidRDefault="00DD646B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TERMIN NABORU</w:t>
      </w:r>
    </w:p>
    <w:p w14:paraId="7916549D" w14:textId="77777777" w:rsidR="000066D5" w:rsidRPr="00004F6C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Nabór prowadzony będzie w terminie:</w:t>
      </w:r>
    </w:p>
    <w:p w14:paraId="68B91341" w14:textId="3CF97517" w:rsidR="000066D5" w:rsidRPr="00004F6C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od </w:t>
      </w:r>
      <w:r w:rsidR="001051F0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0</w:t>
      </w:r>
      <w:r w:rsidR="005E5343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</w:t>
      </w:r>
      <w:r w:rsidR="001051F0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</w:t>
      </w:r>
      <w:r w:rsidR="003F5619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10</w:t>
      </w:r>
      <w:r w:rsidR="001051F0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.2026</w:t>
      </w: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r. do </w:t>
      </w:r>
      <w:r w:rsidR="00F20422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3</w:t>
      </w:r>
      <w:r w:rsidR="005E5343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0</w:t>
      </w:r>
      <w:r w:rsidR="001051F0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</w:t>
      </w:r>
      <w:r w:rsidR="003F5619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10</w:t>
      </w:r>
      <w:r w:rsidR="001051F0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.2026</w:t>
      </w: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r.</w:t>
      </w:r>
    </w:p>
    <w:p w14:paraId="1F248725" w14:textId="77777777" w:rsidR="000066D5" w:rsidRPr="00004F6C" w:rsidRDefault="000066D5" w:rsidP="00CF7DF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439C8944" w14:textId="77777777" w:rsidR="00B44EA1" w:rsidRPr="00004F6C" w:rsidRDefault="00B44EA1" w:rsidP="00CF7DF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67BE86F2" w14:textId="38CE4DC7" w:rsidR="00923866" w:rsidRPr="00004F6C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KRYTERIA UCZESTNICTWA</w:t>
      </w:r>
      <w:r w:rsidR="003803FD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</w:t>
      </w:r>
      <w:r w:rsidR="00FB04A2"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w ramach zadania 4. Zajęcia edukacyjne - Aktywny senior</w:t>
      </w:r>
    </w:p>
    <w:p w14:paraId="62A99D5F" w14:textId="7BD7A74F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Uczestnikami projektu </w:t>
      </w:r>
      <w:r w:rsidR="00FB04A2"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w ramach zadania 4. Zajęcia edukacyjne - Aktywny senior </w:t>
      </w: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mogą zostać osoby, które w dniu złożenia formularza rekrutacyjnego spełniają łącznie następujące warunki:</w:t>
      </w:r>
    </w:p>
    <w:p w14:paraId="4DB4C112" w14:textId="22A9CF78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a) są osobami w wieku </w:t>
      </w:r>
      <w:r w:rsidR="00D92AFC"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60</w:t>
      </w: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lat i więcej;</w:t>
      </w:r>
    </w:p>
    <w:p w14:paraId="358CA1E8" w14:textId="362CE3C0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b) zamieszkują na terenie województwa pomorskiego – w powiecie malborskim (w rozumieniu Kodeksu cywilnego);</w:t>
      </w:r>
    </w:p>
    <w:p w14:paraId="0A7B018A" w14:textId="4B9CD735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c) posiadają niskie kompetencje podstawowe, w szczególności w zakresie:</w:t>
      </w:r>
    </w:p>
    <w:p w14:paraId="35E9A21A" w14:textId="528E1D73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umiejętności cyfrowych,</w:t>
      </w:r>
    </w:p>
    <w:p w14:paraId="18C2B787" w14:textId="2F85568D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rozumienia i przetwarzania informacji,</w:t>
      </w:r>
    </w:p>
    <w:p w14:paraId="1381EF56" w14:textId="14C3D584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rozumowania matematycznego;</w:t>
      </w:r>
    </w:p>
    <w:p w14:paraId="52882E7A" w14:textId="305BAB5D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d) z własnej inicjatywy chcą rozwijać swoje kompetencje i aktywnie uczestniczyć w życiu społecznym;</w:t>
      </w:r>
    </w:p>
    <w:p w14:paraId="3F6156C5" w14:textId="1EA82C15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e) należą do jednej z poniższych grup:</w:t>
      </w:r>
    </w:p>
    <w:p w14:paraId="0ECD21B7" w14:textId="1D9FF0EE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osoby bierne zawodowo,</w:t>
      </w:r>
    </w:p>
    <w:p w14:paraId="1B4F45C0" w14:textId="03DE2F7C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emeryci i renciści,</w:t>
      </w:r>
    </w:p>
    <w:p w14:paraId="1447995D" w14:textId="06BE0882" w:rsidR="009F6E8C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osoby pracujące wymagające wsparcia w zakresie kompetencji podstawowych.</w:t>
      </w:r>
    </w:p>
    <w:p w14:paraId="70511A79" w14:textId="19D34CCB" w:rsidR="00C976E4" w:rsidRPr="00004F6C" w:rsidRDefault="009F6E8C" w:rsidP="009F6E8C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W szczególności do udziału w projekcie zapraszane są osoby starsze zagrożone wykluczeniem społecznym lub cyfrowym.</w:t>
      </w:r>
    </w:p>
    <w:p w14:paraId="4D809546" w14:textId="77777777" w:rsidR="001B09AD" w:rsidRPr="00004F6C" w:rsidRDefault="001B09AD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1FCA166B" w14:textId="77777777" w:rsidR="001B022F" w:rsidRPr="00004F6C" w:rsidRDefault="001B022F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4F945DDE" w14:textId="77777777" w:rsidR="001B022F" w:rsidRPr="00004F6C" w:rsidRDefault="001B022F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3AB115A0" w14:textId="77777777" w:rsidR="001B022F" w:rsidRPr="00004F6C" w:rsidRDefault="001B022F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6B215CE4" w14:textId="77777777" w:rsidR="001B022F" w:rsidRPr="00004F6C" w:rsidRDefault="001B022F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5D0C0719" w14:textId="77777777" w:rsidR="001B022F" w:rsidRPr="00004F6C" w:rsidRDefault="001B022F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7C0EB400" w14:textId="79F592C2" w:rsidR="000066D5" w:rsidRPr="00004F6C" w:rsidRDefault="00DD646B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ZAKRES WSPARCIA </w:t>
      </w:r>
    </w:p>
    <w:p w14:paraId="474B4012" w14:textId="1EF7D495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Uczestnicy zakwalifikowani do projektu zostaną objęci bezpłatnym, kompleksowym wsparciem edukacyjnym i doradczym, obejmującym:</w:t>
      </w:r>
    </w:p>
    <w:p w14:paraId="0706B51A" w14:textId="21A7EA7F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1. Diagnozę kompetencji</w:t>
      </w:r>
    </w:p>
    <w:p w14:paraId="6C756455" w14:textId="17E6C515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ocenę poziomu umiejętności podstawowych,</w:t>
      </w:r>
    </w:p>
    <w:p w14:paraId="30B70F92" w14:textId="2CB8FC41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identyfikację potrzeb edukacyjnych i społecznych,</w:t>
      </w:r>
    </w:p>
    <w:p w14:paraId="35809F0C" w14:textId="13853B91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opracowanie Indywidualnego Planu Rozwoju (IPR).</w:t>
      </w:r>
    </w:p>
    <w:p w14:paraId="358A0E44" w14:textId="565BFBB5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2. Wsparcie doradcze</w:t>
      </w:r>
    </w:p>
    <w:p w14:paraId="472175DF" w14:textId="137CC4C9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Możliwość skorzystania z konsultacji ze specjalistami, m.in.:</w:t>
      </w:r>
    </w:p>
    <w:p w14:paraId="3354EFDD" w14:textId="2D0E1863" w:rsidR="001B022F" w:rsidRPr="00004F6C" w:rsidRDefault="00905B91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- </w:t>
      </w:r>
      <w:r w:rsidR="001B022F"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doradcą zawodowym / mentorem,</w:t>
      </w:r>
    </w:p>
    <w:p w14:paraId="211917E7" w14:textId="3CF02CF3" w:rsidR="001B022F" w:rsidRPr="00004F6C" w:rsidRDefault="00905B91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- </w:t>
      </w:r>
      <w:r w:rsidR="001B022F"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psychologiem,</w:t>
      </w:r>
    </w:p>
    <w:p w14:paraId="2EEEDA1F" w14:textId="70B14A85" w:rsidR="001B022F" w:rsidRPr="00004F6C" w:rsidRDefault="00905B91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- </w:t>
      </w:r>
      <w:r w:rsidR="001B022F"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specjalistą ds. prawa i spraw urzędowych,</w:t>
      </w:r>
    </w:p>
    <w:p w14:paraId="5CF26472" w14:textId="795D6BBE" w:rsidR="001B022F" w:rsidRPr="00004F6C" w:rsidRDefault="00905B91" w:rsidP="001B022F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- </w:t>
      </w:r>
      <w:r w:rsidR="001B022F"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opiekunem edukacyjnym wspierającym uczestnika w procesie uczenia się.</w:t>
      </w:r>
    </w:p>
    <w:p w14:paraId="756EAE6A" w14:textId="567A7FB5" w:rsidR="001B022F" w:rsidRPr="00004F6C" w:rsidRDefault="001B022F" w:rsidP="001B022F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3. Zajęcia edukacyjne dla seniorów</w:t>
      </w:r>
    </w:p>
    <w:p w14:paraId="584AC854" w14:textId="462DE3D6" w:rsidR="00D97F12" w:rsidRPr="00004F6C" w:rsidRDefault="00D97F12" w:rsidP="00D97F12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Zdrowe żywienie</w:t>
      </w:r>
    </w:p>
    <w:p w14:paraId="7E0BD90D" w14:textId="418BAB31" w:rsidR="00D97F12" w:rsidRPr="00004F6C" w:rsidRDefault="00D97F12" w:rsidP="00D97F12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Pozyskiwanie i przetwarzanie informacji użytkowej z różnych źródeł</w:t>
      </w:r>
    </w:p>
    <w:p w14:paraId="46CA2CE0" w14:textId="22FA2552" w:rsidR="00D97F12" w:rsidRPr="00004F6C" w:rsidRDefault="00D97F12" w:rsidP="00D97F12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Korzystanie z serwisów i platform internetowych</w:t>
      </w:r>
    </w:p>
    <w:p w14:paraId="0854AE71" w14:textId="01564778" w:rsidR="00D97F12" w:rsidRPr="00004F6C" w:rsidRDefault="00D97F12" w:rsidP="00D97F12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Gra terenowa</w:t>
      </w:r>
    </w:p>
    <w:p w14:paraId="3E5348A7" w14:textId="59957E6B" w:rsidR="00D97F12" w:rsidRPr="00004F6C" w:rsidRDefault="00D97F12" w:rsidP="00D97F12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Budżet domowy</w:t>
      </w:r>
    </w:p>
    <w:p w14:paraId="38D3EA3D" w14:textId="1C67667E" w:rsidR="00D97F12" w:rsidRPr="00004F6C" w:rsidRDefault="00D97F12" w:rsidP="00D97F12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Kulinarna podróż</w:t>
      </w:r>
    </w:p>
    <w:p w14:paraId="71CDB85E" w14:textId="65EDC01B" w:rsidR="001B022F" w:rsidRPr="00004F6C" w:rsidRDefault="00D97F12" w:rsidP="00D97F12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Korzystanie ze stron internetowych i serwisów społecznościowych</w:t>
      </w:r>
    </w:p>
    <w:p w14:paraId="64DF7345" w14:textId="67F9C61A" w:rsidR="00D97F12" w:rsidRPr="00004F6C" w:rsidRDefault="00D97F12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br/>
      </w:r>
      <w:r w:rsidR="002449C1" w:rsidRPr="00004F6C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Każdy uczestnik projektu weźmie udział w ok. 3 modułach zajęć edukacyjnych, zgodnie ze zdiagnozowanymi potrzebami, co łącznie stanowi ok. 48 godzin zajęć edukacyjnych.</w:t>
      </w:r>
    </w:p>
    <w:p w14:paraId="44C712D4" w14:textId="35F721FB" w:rsidR="000066D5" w:rsidRPr="00004F6C" w:rsidRDefault="00DD646B" w:rsidP="00B1273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04F6C">
        <w:rPr>
          <w:rFonts w:asciiTheme="majorHAnsi" w:hAnsiTheme="majorHAnsi" w:cstheme="majorHAnsi"/>
          <w:b/>
          <w:bCs/>
          <w:sz w:val="24"/>
          <w:szCs w:val="24"/>
        </w:rPr>
        <w:lastRenderedPageBreak/>
        <w:t>ZASADY NABORU</w:t>
      </w:r>
    </w:p>
    <w:p w14:paraId="657910BB" w14:textId="7F1F1843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Rekrutacja uczestników do projektu realizowana będzie z zachowaniem zasady równości szans i niedyskryminacji, w tym zasady równości kobiet i mężczyzn oraz zasady dostępności dla osób ze szczególnymi potrzebami.</w:t>
      </w:r>
    </w:p>
    <w:p w14:paraId="0C11417C" w14:textId="20E42C94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W toku rekrutacji przyjmowane będą wyłącznie zgłoszenia złożone na właściwym formularzu rekrutacyjnym, wypełnione czytelnie, w alfabecie polskim, opatrzone datą i podpisem kandydata. Niedopuszczalna jest ingerencja w treść formularza, w szczególności usuwanie zapisów, logotypów lub modyfikowanie jego struktury.</w:t>
      </w:r>
    </w:p>
    <w:p w14:paraId="0D09EA06" w14:textId="77777777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Każdy kandydat ubiegający się o udział w projekcie zobowiązany jest do zapoznania się z Regulaminem rekrutacji i uczestnictwa w projekcie, określającym szczegółowe zasady naboru, kwalifikacji oraz realizacji wsparcia.</w:t>
      </w:r>
    </w:p>
    <w:p w14:paraId="50638F97" w14:textId="77777777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0E043363" w14:textId="30904BF9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Proces rekrutacji obejmować będzie:</w:t>
      </w:r>
    </w:p>
    <w:p w14:paraId="331F8872" w14:textId="452DC094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- weryfikację spełnienia kryteriów formalnych udziału w projekcie,</w:t>
      </w:r>
    </w:p>
    <w:p w14:paraId="4A40E2C9" w14:textId="050EE1D7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- ocenę zgłoszeń pod kątem zgodności z grupą docelową projektu,</w:t>
      </w:r>
    </w:p>
    <w:p w14:paraId="2B00E3A2" w14:textId="7A9A8266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- diagnozę poziomu kompetencji podstawowych oraz potrzeb edukacyjnych uczestnika,</w:t>
      </w:r>
    </w:p>
    <w:p w14:paraId="5C297D2A" w14:textId="7832E71A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- kwalifikację uczestników do projektu.</w:t>
      </w:r>
    </w:p>
    <w:p w14:paraId="0C2AE68E" w14:textId="77777777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Zakres oraz forma wsparcia dla każdego uczestnika ustalane będą indywidualnie, na podstawie przeprowadzonej diagnozy oraz opracowanego Indywidualnego Planu Rozwoju.</w:t>
      </w:r>
    </w:p>
    <w:p w14:paraId="56878C94" w14:textId="77777777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W przypadku zgłoszenia się liczby kandydatów przekraczającej liczbę dostępnych miejsc w projekcie, utworzona zostanie lista rezerwowa. Osoby znajdujące się na liście rezerwowej mogą zostać zakwalifikowane do projektu w przypadku rezygnacji uczestnika zakwalifikowanego do udziału lub zwolnienia miejsca w projekcie.</w:t>
      </w:r>
    </w:p>
    <w:p w14:paraId="2928DAFD" w14:textId="77777777" w:rsidR="00C24198" w:rsidRPr="00004F6C" w:rsidRDefault="00C24198" w:rsidP="00C24198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47027F8E" w14:textId="1F65F1DB" w:rsidR="000066D5" w:rsidRPr="00004F6C" w:rsidRDefault="00C24198" w:rsidP="00C24198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004F6C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Rekrutacja może być prowadzona w sposób cykliczny, do momentu zrekrutowania wymaganej liczby uczestników.</w:t>
      </w:r>
    </w:p>
    <w:p w14:paraId="6391F266" w14:textId="77777777" w:rsidR="00C24198" w:rsidRPr="00004F6C" w:rsidRDefault="00C24198" w:rsidP="00B12730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E77F9B6" w14:textId="77777777" w:rsidR="00C24198" w:rsidRPr="00004F6C" w:rsidRDefault="00C24198" w:rsidP="00B12730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5E43DD5" w14:textId="59286A04" w:rsidR="000066D5" w:rsidRPr="00004F6C" w:rsidRDefault="00DD646B" w:rsidP="00B1273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04F6C">
        <w:rPr>
          <w:rFonts w:asciiTheme="majorHAnsi" w:hAnsiTheme="majorHAnsi" w:cstheme="majorHAnsi"/>
          <w:b/>
          <w:bCs/>
          <w:sz w:val="24"/>
          <w:szCs w:val="24"/>
        </w:rPr>
        <w:t>MIEJSCE SKŁADANIA DOKUMENTÓW</w:t>
      </w:r>
    </w:p>
    <w:p w14:paraId="6024E6A6" w14:textId="77777777" w:rsidR="000066D5" w:rsidRPr="00004F6C" w:rsidRDefault="00DD646B" w:rsidP="00B12730">
      <w:pPr>
        <w:rPr>
          <w:rFonts w:asciiTheme="majorHAnsi" w:hAnsiTheme="majorHAnsi" w:cstheme="majorHAnsi"/>
          <w:sz w:val="24"/>
          <w:szCs w:val="24"/>
        </w:rPr>
      </w:pPr>
      <w:r w:rsidRPr="00004F6C">
        <w:rPr>
          <w:rFonts w:asciiTheme="majorHAnsi" w:hAnsiTheme="majorHAnsi" w:cstheme="majorHAnsi"/>
          <w:sz w:val="24"/>
          <w:szCs w:val="24"/>
        </w:rPr>
        <w:t xml:space="preserve">P.P.H. Rarytas J.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 xml:space="preserve"> R.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Markowscy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Sp.J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>.</w:t>
      </w:r>
    </w:p>
    <w:p w14:paraId="02B15915" w14:textId="77777777" w:rsidR="000066D5" w:rsidRPr="00004F6C" w:rsidRDefault="00DD646B" w:rsidP="00B12730">
      <w:pPr>
        <w:rPr>
          <w:rFonts w:asciiTheme="majorHAnsi" w:hAnsiTheme="majorHAnsi" w:cstheme="majorHAnsi"/>
          <w:sz w:val="24"/>
          <w:szCs w:val="24"/>
        </w:rPr>
      </w:pPr>
      <w:r w:rsidRPr="00004F6C">
        <w:rPr>
          <w:rFonts w:asciiTheme="majorHAnsi" w:hAnsiTheme="majorHAnsi" w:cstheme="majorHAnsi"/>
          <w:sz w:val="24"/>
          <w:szCs w:val="24"/>
        </w:rPr>
        <w:t xml:space="preserve">ul.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Głowackiego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 xml:space="preserve"> 111, 82-200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Malbork</w:t>
      </w:r>
      <w:proofErr w:type="spellEnd"/>
    </w:p>
    <w:p w14:paraId="3C0DFE38" w14:textId="7C300C35" w:rsidR="000066D5" w:rsidRPr="00004F6C" w:rsidRDefault="00DD646B" w:rsidP="00B12730">
      <w:pPr>
        <w:rPr>
          <w:rFonts w:asciiTheme="majorHAnsi" w:hAnsiTheme="majorHAnsi" w:cstheme="majorHAnsi"/>
          <w:sz w:val="24"/>
          <w:szCs w:val="24"/>
        </w:rPr>
      </w:pPr>
      <w:r w:rsidRPr="00004F6C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sekretariat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godz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>. 8:00–16:00)</w:t>
      </w:r>
    </w:p>
    <w:p w14:paraId="7FDE7126" w14:textId="77777777" w:rsidR="000066D5" w:rsidRPr="00004F6C" w:rsidRDefault="00DD646B" w:rsidP="00B12730">
      <w:pPr>
        <w:rPr>
          <w:rFonts w:asciiTheme="majorHAnsi" w:hAnsiTheme="majorHAnsi" w:cstheme="majorHAnsi"/>
          <w:sz w:val="24"/>
          <w:szCs w:val="24"/>
        </w:rPr>
      </w:pPr>
      <w:r w:rsidRPr="00004F6C">
        <w:rPr>
          <w:rFonts w:asciiTheme="majorHAnsi" w:hAnsiTheme="majorHAnsi" w:cstheme="majorHAnsi"/>
          <w:sz w:val="24"/>
          <w:szCs w:val="24"/>
        </w:rPr>
        <w:t xml:space="preserve">Projekt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realizowany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przez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>:</w:t>
      </w:r>
    </w:p>
    <w:p w14:paraId="13A7B199" w14:textId="77777777" w:rsidR="000066D5" w:rsidRPr="00004F6C" w:rsidRDefault="00DD646B" w:rsidP="00B12730">
      <w:pPr>
        <w:rPr>
          <w:rFonts w:asciiTheme="majorHAnsi" w:hAnsiTheme="majorHAnsi" w:cstheme="majorHAnsi"/>
          <w:sz w:val="24"/>
          <w:szCs w:val="24"/>
        </w:rPr>
      </w:pPr>
      <w:r w:rsidRPr="00004F6C">
        <w:rPr>
          <w:rFonts w:asciiTheme="majorHAnsi" w:hAnsiTheme="majorHAnsi" w:cstheme="majorHAnsi"/>
          <w:sz w:val="24"/>
          <w:szCs w:val="24"/>
        </w:rPr>
        <w:t xml:space="preserve">P.P.H. Rarytas J.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 xml:space="preserve"> R.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Markowscy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004F6C">
        <w:rPr>
          <w:rFonts w:asciiTheme="majorHAnsi" w:hAnsiTheme="majorHAnsi" w:cstheme="majorHAnsi"/>
          <w:sz w:val="24"/>
          <w:szCs w:val="24"/>
        </w:rPr>
        <w:t>Sp.J</w:t>
      </w:r>
      <w:proofErr w:type="spellEnd"/>
      <w:r w:rsidRPr="00004F6C">
        <w:rPr>
          <w:rFonts w:asciiTheme="majorHAnsi" w:hAnsiTheme="majorHAnsi" w:cstheme="majorHAnsi"/>
          <w:sz w:val="24"/>
          <w:szCs w:val="24"/>
        </w:rPr>
        <w:t>.</w:t>
      </w:r>
    </w:p>
    <w:p w14:paraId="2354F88D" w14:textId="77777777" w:rsidR="000066D5" w:rsidRPr="00004F6C" w:rsidRDefault="000066D5" w:rsidP="00004F6C">
      <w:pPr>
        <w:rPr>
          <w:rFonts w:asciiTheme="majorHAnsi" w:hAnsiTheme="majorHAnsi" w:cstheme="majorHAnsi"/>
          <w:sz w:val="24"/>
          <w:szCs w:val="24"/>
        </w:rPr>
      </w:pPr>
    </w:p>
    <w:p w14:paraId="3C51EA44" w14:textId="77777777" w:rsidR="00004F6C" w:rsidRPr="00004F6C" w:rsidRDefault="00004F6C" w:rsidP="00004F6C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004F6C">
        <w:rPr>
          <w:rFonts w:asciiTheme="majorHAnsi" w:hAnsiTheme="majorHAnsi" w:cstheme="majorHAnsi"/>
          <w:sz w:val="24"/>
          <w:szCs w:val="24"/>
          <w:lang w:val="pl-PL"/>
        </w:rPr>
        <w:t xml:space="preserve">Szczegółowe zasady rekrutacji i udziału w projekcie określa </w:t>
      </w:r>
      <w:r w:rsidRPr="00004F6C">
        <w:rPr>
          <w:rFonts w:asciiTheme="majorHAnsi" w:hAnsiTheme="majorHAnsi" w:cstheme="majorHAnsi"/>
          <w:b/>
          <w:bCs/>
          <w:sz w:val="24"/>
          <w:szCs w:val="24"/>
          <w:lang w:val="pl-PL"/>
        </w:rPr>
        <w:t>Regulamin rekrutacji i uczestnictwa w projekcie</w:t>
      </w:r>
      <w:r w:rsidRPr="00004F6C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13A200CF" w14:textId="77777777" w:rsidR="00004F6C" w:rsidRPr="00004F6C" w:rsidRDefault="00004F6C" w:rsidP="00CF7DF6">
      <w:pPr>
        <w:jc w:val="center"/>
        <w:rPr>
          <w:rFonts w:asciiTheme="majorHAnsi" w:hAnsiTheme="majorHAnsi" w:cstheme="majorHAnsi"/>
          <w:sz w:val="24"/>
          <w:szCs w:val="24"/>
          <w:lang w:val="nl-NL"/>
        </w:rPr>
      </w:pPr>
    </w:p>
    <w:sectPr w:rsidR="00004F6C" w:rsidRPr="00004F6C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0732" w14:textId="77777777" w:rsidR="00332095" w:rsidRDefault="00332095" w:rsidP="006171E3">
      <w:pPr>
        <w:spacing w:after="0" w:line="240" w:lineRule="auto"/>
      </w:pPr>
      <w:r>
        <w:separator/>
      </w:r>
    </w:p>
  </w:endnote>
  <w:endnote w:type="continuationSeparator" w:id="0">
    <w:p w14:paraId="092FF49E" w14:textId="77777777" w:rsidR="00332095" w:rsidRDefault="00332095" w:rsidP="0061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A11A" w14:textId="67166A1F" w:rsidR="00C60ADE" w:rsidRDefault="00C60ADE">
    <w:pPr>
      <w:pStyle w:val="Stopka"/>
    </w:pPr>
    <w:r>
      <w:rPr>
        <w:noProof/>
        <w:lang w:eastAsia="pl-PL"/>
      </w:rPr>
      <w:drawing>
        <wp:inline distT="0" distB="0" distL="0" distR="0" wp14:anchorId="61F211CF" wp14:editId="0DEAFBD3">
          <wp:extent cx="5486400" cy="370196"/>
          <wp:effectExtent l="0" t="0" r="0" b="0"/>
          <wp:docPr id="3" name="Obraz 3" descr="Fundusze Europejskie dla Pomorza 2021-2027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370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9B5D5" w14:textId="77777777" w:rsidR="00332095" w:rsidRDefault="00332095" w:rsidP="006171E3">
      <w:pPr>
        <w:spacing w:after="0" w:line="240" w:lineRule="auto"/>
      </w:pPr>
      <w:r>
        <w:separator/>
      </w:r>
    </w:p>
  </w:footnote>
  <w:footnote w:type="continuationSeparator" w:id="0">
    <w:p w14:paraId="5DECC4DD" w14:textId="77777777" w:rsidR="00332095" w:rsidRDefault="00332095" w:rsidP="0061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5CCA" w14:textId="59D6279A" w:rsidR="006171E3" w:rsidRDefault="006171E3">
    <w:pPr>
      <w:pStyle w:val="Nagwek"/>
    </w:pPr>
    <w:r>
      <w:rPr>
        <w:noProof/>
        <w:lang w:eastAsia="pl-PL"/>
      </w:rPr>
      <w:drawing>
        <wp:inline distT="0" distB="0" distL="0" distR="0" wp14:anchorId="07BA133E" wp14:editId="54037F2A">
          <wp:extent cx="5486400" cy="638164"/>
          <wp:effectExtent l="0" t="0" r="0" b="0"/>
          <wp:docPr id="1135360919" name="Obraz 1135360919" descr="Ciag logotypów mo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ag logotypów mo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38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18218D"/>
    <w:multiLevelType w:val="multilevel"/>
    <w:tmpl w:val="AF52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E16BE3"/>
    <w:multiLevelType w:val="hybridMultilevel"/>
    <w:tmpl w:val="A08A7B4E"/>
    <w:lvl w:ilvl="0" w:tplc="4B30F97C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356748">
    <w:abstractNumId w:val="8"/>
  </w:num>
  <w:num w:numId="2" w16cid:durableId="582420426">
    <w:abstractNumId w:val="6"/>
  </w:num>
  <w:num w:numId="3" w16cid:durableId="1949459389">
    <w:abstractNumId w:val="5"/>
  </w:num>
  <w:num w:numId="4" w16cid:durableId="219825988">
    <w:abstractNumId w:val="4"/>
  </w:num>
  <w:num w:numId="5" w16cid:durableId="34896331">
    <w:abstractNumId w:val="7"/>
  </w:num>
  <w:num w:numId="6" w16cid:durableId="901795217">
    <w:abstractNumId w:val="3"/>
  </w:num>
  <w:num w:numId="7" w16cid:durableId="1382510961">
    <w:abstractNumId w:val="2"/>
  </w:num>
  <w:num w:numId="8" w16cid:durableId="1038317236">
    <w:abstractNumId w:val="1"/>
  </w:num>
  <w:num w:numId="9" w16cid:durableId="785388732">
    <w:abstractNumId w:val="0"/>
  </w:num>
  <w:num w:numId="10" w16cid:durableId="721563424">
    <w:abstractNumId w:val="10"/>
  </w:num>
  <w:num w:numId="11" w16cid:durableId="781807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F6C"/>
    <w:rsid w:val="000066D5"/>
    <w:rsid w:val="00034616"/>
    <w:rsid w:val="0006063C"/>
    <w:rsid w:val="00067249"/>
    <w:rsid w:val="00082413"/>
    <w:rsid w:val="000B3611"/>
    <w:rsid w:val="000D5B08"/>
    <w:rsid w:val="001051F0"/>
    <w:rsid w:val="0015074B"/>
    <w:rsid w:val="00174FD3"/>
    <w:rsid w:val="001B022F"/>
    <w:rsid w:val="001B09AD"/>
    <w:rsid w:val="00236A2F"/>
    <w:rsid w:val="002449C1"/>
    <w:rsid w:val="00254B59"/>
    <w:rsid w:val="0029639D"/>
    <w:rsid w:val="002A174E"/>
    <w:rsid w:val="003231EE"/>
    <w:rsid w:val="003248E0"/>
    <w:rsid w:val="00326F90"/>
    <w:rsid w:val="00332095"/>
    <w:rsid w:val="003803FD"/>
    <w:rsid w:val="003A2258"/>
    <w:rsid w:val="003C1C74"/>
    <w:rsid w:val="003C1CD5"/>
    <w:rsid w:val="003F5619"/>
    <w:rsid w:val="00430DB9"/>
    <w:rsid w:val="0048754C"/>
    <w:rsid w:val="0049208D"/>
    <w:rsid w:val="0053582B"/>
    <w:rsid w:val="005451D1"/>
    <w:rsid w:val="00546E65"/>
    <w:rsid w:val="005958B0"/>
    <w:rsid w:val="005964C3"/>
    <w:rsid w:val="005A603E"/>
    <w:rsid w:val="005E5343"/>
    <w:rsid w:val="0060683F"/>
    <w:rsid w:val="006171E3"/>
    <w:rsid w:val="0069745D"/>
    <w:rsid w:val="006B1164"/>
    <w:rsid w:val="006B67A4"/>
    <w:rsid w:val="006C21FA"/>
    <w:rsid w:val="006F0C21"/>
    <w:rsid w:val="00713C85"/>
    <w:rsid w:val="00745E79"/>
    <w:rsid w:val="007B2DD1"/>
    <w:rsid w:val="007E673B"/>
    <w:rsid w:val="00824608"/>
    <w:rsid w:val="0086106A"/>
    <w:rsid w:val="008F1462"/>
    <w:rsid w:val="00905B91"/>
    <w:rsid w:val="009200F1"/>
    <w:rsid w:val="00923866"/>
    <w:rsid w:val="009518B5"/>
    <w:rsid w:val="009712B9"/>
    <w:rsid w:val="009A7676"/>
    <w:rsid w:val="009F6E8C"/>
    <w:rsid w:val="00AA1D8D"/>
    <w:rsid w:val="00AD4732"/>
    <w:rsid w:val="00AE6E33"/>
    <w:rsid w:val="00B12730"/>
    <w:rsid w:val="00B2555A"/>
    <w:rsid w:val="00B44EA1"/>
    <w:rsid w:val="00B47730"/>
    <w:rsid w:val="00C15BD6"/>
    <w:rsid w:val="00C24198"/>
    <w:rsid w:val="00C311BD"/>
    <w:rsid w:val="00C34222"/>
    <w:rsid w:val="00C60ADE"/>
    <w:rsid w:val="00C976E4"/>
    <w:rsid w:val="00CB0664"/>
    <w:rsid w:val="00CC5882"/>
    <w:rsid w:val="00CE5D93"/>
    <w:rsid w:val="00CF7DF6"/>
    <w:rsid w:val="00D46E89"/>
    <w:rsid w:val="00D51B1D"/>
    <w:rsid w:val="00D53AF6"/>
    <w:rsid w:val="00D82DA5"/>
    <w:rsid w:val="00D85AB9"/>
    <w:rsid w:val="00D92AFC"/>
    <w:rsid w:val="00D97F12"/>
    <w:rsid w:val="00DD646B"/>
    <w:rsid w:val="00E05BBA"/>
    <w:rsid w:val="00E3258F"/>
    <w:rsid w:val="00E65CCD"/>
    <w:rsid w:val="00E97C8E"/>
    <w:rsid w:val="00F20422"/>
    <w:rsid w:val="00F56B66"/>
    <w:rsid w:val="00FB04A2"/>
    <w:rsid w:val="00FC1BC0"/>
    <w:rsid w:val="00FC693F"/>
    <w:rsid w:val="00FD279F"/>
    <w:rsid w:val="00FD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F774CFA-8335-42E4-9704-931D55A4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380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8a4b7b-f960-48c5-aeaf-118cf953e506" xsi:nil="true"/>
    <lcf76f155ced4ddcb4097134ff3c332f xmlns="bb6f00e0-1ace-4b9b-a0a5-3c60dfbbaeb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13F153B62476449FCDEFEBC9673C60" ma:contentTypeVersion="11" ma:contentTypeDescription="Utwórz nowy dokument." ma:contentTypeScope="" ma:versionID="9fffbf47c4b35dd5f249cd9fa9c181e9">
  <xsd:schema xmlns:xsd="http://www.w3.org/2001/XMLSchema" xmlns:xs="http://www.w3.org/2001/XMLSchema" xmlns:p="http://schemas.microsoft.com/office/2006/metadata/properties" xmlns:ns2="bb6f00e0-1ace-4b9b-a0a5-3c60dfbbaeb7" xmlns:ns3="d08a4b7b-f960-48c5-aeaf-118cf953e506" targetNamespace="http://schemas.microsoft.com/office/2006/metadata/properties" ma:root="true" ma:fieldsID="7433b28a195dedafe1ad32a8d3486a8c" ns2:_="" ns3:_="">
    <xsd:import namespace="bb6f00e0-1ace-4b9b-a0a5-3c60dfbbaeb7"/>
    <xsd:import namespace="d08a4b7b-f960-48c5-aeaf-118cf953e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f00e0-1ace-4b9b-a0a5-3c60dfbba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2eca5b-0990-495d-80c0-3916cb759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a4b7b-f960-48c5-aeaf-118cf953e5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e4087-4b27-499b-a956-f80ce985251d}" ma:internalName="TaxCatchAll" ma:showField="CatchAllData" ma:web="d08a4b7b-f960-48c5-aeaf-118cf953e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5839B3-DB71-4759-8321-0C3D58D738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613B1-EB9F-4F36-BE35-F3277521839A}">
  <ds:schemaRefs>
    <ds:schemaRef ds:uri="http://schemas.microsoft.com/office/2006/metadata/properties"/>
    <ds:schemaRef ds:uri="http://schemas.microsoft.com/office/infopath/2007/PartnerControls"/>
    <ds:schemaRef ds:uri="d08a4b7b-f960-48c5-aeaf-118cf953e506"/>
    <ds:schemaRef ds:uri="bb6f00e0-1ace-4b9b-a0a5-3c60dfbbaeb7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1E1E77-CE70-4078-B321-C8FC44D492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653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 Mulawa</cp:lastModifiedBy>
  <cp:revision>59</cp:revision>
  <dcterms:created xsi:type="dcterms:W3CDTF">2013-12-24T08:15:00Z</dcterms:created>
  <dcterms:modified xsi:type="dcterms:W3CDTF">2026-10-01T10:37:00Z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0x010100A313F153B62476449FCDEFEBC9673C60</vt:lpwstr>
  </property>
  <property fmtid="{D5CDD505-2E9C-101B-9397-08002B2CF9AE}" pid="3" name="MediaServiceImageTags">
    <vt:lpwstr/>
  </property>
</Properties>
</file>